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111111"/>
          <w:sz w:val="36"/>
          <w:szCs w:val="36"/>
        </w:rPr>
        <w:t xml:space="preserve">Gaby Zaynoun</w:t>
      </w:r>
    </w:p>
    <w:p>
      <w:pPr>
        <w:spacing w:after="100"/>
        <w:jc w:val="left"/>
      </w:pPr>
      <w:r>
        <w:rPr>
          <w:rFonts w:ascii="Arial" w:cs="Arial" w:eastAsia="Arial" w:hAnsi="Arial"/>
          <w:color w:val="B0461E"/>
          <w:spacing w:val="20"/>
          <w:sz w:val="24"/>
          <w:szCs w:val="24"/>
        </w:rPr>
        <w:t xml:space="preserve">AI Solutions Engineer</w:t>
      </w:r>
    </w:p>
    <w:p>
      <w:pPr>
        <w:spacing w:after="60"/>
        <w:jc w:val="left"/>
      </w:pPr>
      <w:r>
        <w:rPr>
          <w:rFonts w:ascii="Arial" w:cs="Arial" w:eastAsia="Arial" w:hAnsi="Arial"/>
          <w:color w:val="555555"/>
        </w:rPr>
        <w:t xml:space="preserve">Sydney, Australia  ·  </w:t>
      </w:r>
      <w:hyperlink w:history="1" r:id="rIdy37lg4yj1yphxakoszus4">
        <w:r>
          <w:rPr>
            <w:rFonts w:ascii="Arial" w:cs="Arial" w:eastAsia="Arial" w:hAnsi="Arial"/>
            <w:color w:val="B0461E"/>
            <w:u w:val="single"/>
          </w:rPr>
          <w:t xml:space="preserve">gabyzaynoun6@gmail.com</w:t>
        </w:r>
      </w:hyperlink>
      <w:r>
        <w:rPr>
          <w:rFonts w:ascii="Arial" w:cs="Arial" w:eastAsia="Arial" w:hAnsi="Arial"/>
          <w:color w:val="555555"/>
        </w:rPr>
        <w:t xml:space="preserve">  ·  </w:t>
      </w:r>
      <w:hyperlink w:history="1" r:id="rIdsiig2nfpzvwn1fbchsid-">
        <w:r>
          <w:rPr>
            <w:rFonts w:ascii="Arial" w:cs="Arial" w:eastAsia="Arial" w:hAnsi="Arial"/>
            <w:color w:val="B0461E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555555"/>
        </w:rPr>
        <w:t xml:space="preserve">  ·  </w:t>
      </w:r>
      <w:hyperlink w:history="1" r:id="rIdzyk6bvfqp4lkm3hezmgtl">
        <w:r>
          <w:rPr>
            <w:rFonts w:ascii="Arial" w:cs="Arial" w:eastAsia="Arial" w:hAnsi="Arial"/>
            <w:color w:val="B0461E"/>
            <w:u w:val="single"/>
          </w:rPr>
          <w:t xml:space="preserve">GitHub</w:t>
        </w:r>
      </w:hyperlink>
      <w:r>
        <w:rPr>
          <w:rFonts w:ascii="Arial" w:cs="Arial" w:eastAsia="Arial" w:hAnsi="Arial"/>
          <w:color w:val="555555"/>
        </w:rPr>
        <w:t xml:space="preserve">  ·  </w:t>
      </w:r>
      <w:hyperlink w:history="1" r:id="rIdyd764aj7hrmwi4ucs3nyg">
        <w:r>
          <w:rPr>
            <w:rFonts w:ascii="Arial" w:cs="Arial" w:eastAsia="Arial" w:hAnsi="Arial"/>
            <w:color w:val="B0461E"/>
            <w:u w:val="single"/>
          </w:rPr>
          <w:t xml:space="preserve">gabyzportfolio.vercel.app</w:t>
        </w:r>
      </w:hyperlink>
    </w:p>
    <w:p>
      <w:pPr>
        <w:pStyle w:val="Heading2"/>
        <w:spacing w:after="60" w:before="180"/>
      </w:pPr>
      <w:r>
        <w:rPr>
          <w:rFonts w:ascii="Arial" w:cs="Arial" w:eastAsia="Arial" w:hAnsi="Arial"/>
          <w:b/>
          <w:bCs/>
          <w:color w:val="B0461E"/>
          <w:spacing w:val="40"/>
          <w:sz w:val="22"/>
          <w:szCs w:val="22"/>
        </w:rPr>
        <w:t xml:space="preserve">PROFILE</w:t>
      </w:r>
    </w:p>
    <w:p>
      <w:pPr>
        <w:pBdr>
          <w:bottom w:val="single" w:color="DDDDDD" w:sz="6" w:space="1"/>
        </w:pBdr>
        <w:spacing w:after="120" w:before="0"/>
      </w:pPr>
      <w:r>
        <w:rPr>
          <w:rFonts w:ascii="Arial" w:cs="Arial" w:eastAsia="Arial" w:hAnsi="Arial"/>
          <w:color w:val="111111"/>
        </w:rPr>
        <w:t xml:space="preserve"/>
      </w:r>
    </w:p>
    <w:p>
      <w:pPr>
        <w:spacing w:after="60"/>
      </w:pPr>
      <w:r>
        <w:rPr>
          <w:rFonts w:ascii="Arial" w:cs="Arial" w:eastAsia="Arial" w:hAnsi="Arial"/>
          <w:color w:val="111111"/>
        </w:rPr>
        <w:t xml:space="preserve">Software engineer with 4+ years across C#/.NET desktop applications, full-stack web development, and AI integration. Currently in a technical presales role at Westcon-Comstor covering networking and cybersecurity vendor portfolios. Outside of work I design and ship my own products — web apps, SaaS tools, agentic AI applications, a mobile game, a marketplace, a book — using Next.js, React, Supabase, Stripe, and the OpenAI/Claude APIs. I learn by building things and putting them in front of real users.</w:t>
      </w:r>
    </w:p>
    <w:p>
      <w:pPr>
        <w:pStyle w:val="Heading2"/>
        <w:spacing w:after="60" w:before="180"/>
      </w:pPr>
      <w:r>
        <w:rPr>
          <w:rFonts w:ascii="Arial" w:cs="Arial" w:eastAsia="Arial" w:hAnsi="Arial"/>
          <w:b/>
          <w:bCs/>
          <w:color w:val="B0461E"/>
          <w:spacing w:val="40"/>
          <w:sz w:val="22"/>
          <w:szCs w:val="22"/>
        </w:rPr>
        <w:t xml:space="preserve">EXPERIENCE</w:t>
      </w:r>
    </w:p>
    <w:p>
      <w:pPr>
        <w:pBdr>
          <w:bottom w:val="single" w:color="DDDDDD" w:sz="6" w:space="1"/>
        </w:pBdr>
        <w:spacing w:after="120" w:before="0"/>
      </w:pPr>
      <w:r>
        <w:rPr>
          <w:rFonts w:ascii="Arial" w:cs="Arial" w:eastAsia="Arial" w:hAnsi="Arial"/>
          <w:color w:val="111111"/>
        </w:rPr>
        <w:t xml:space="preserve"/>
      </w:r>
    </w:p>
    <w:p>
      <w:pPr>
        <w:tabs>
          <w:tab w:val="right" w:pos="9026"/>
        </w:tabs>
        <w:spacing w:after="20" w:before="100"/>
      </w:pPr>
      <w:r>
        <w:rPr>
          <w:rFonts w:ascii="Arial" w:cs="Arial" w:eastAsia="Arial" w:hAnsi="Arial"/>
          <w:b/>
          <w:bCs/>
          <w:color w:val="111111"/>
        </w:rPr>
        <w:t xml:space="preserve">Presales Specialist | </w:t>
      </w:r>
      <w:r>
        <w:rPr>
          <w:rFonts w:ascii="Arial" w:cs="Arial" w:eastAsia="Arial" w:hAnsi="Arial"/>
          <w:b/>
          <w:bCs/>
          <w:color w:val="111111"/>
        </w:rPr>
        <w:t xml:space="preserve">Westcon-Comstor, Sydney</w:t>
      </w:r>
      <w:r>
        <w:rPr>
          <w:rFonts w:ascii="Arial" w:cs="Arial" w:eastAsia="Arial" w:hAnsi="Arial"/>
          <w:color w:val="111111"/>
        </w:rPr>
        <w:t xml:space="preserve">	</w:t>
      </w:r>
      <w:r>
        <w:rPr>
          <w:rFonts w:ascii="Arial" w:cs="Arial" w:eastAsia="Arial" w:hAnsi="Arial"/>
          <w:i/>
          <w:iCs/>
          <w:color w:val="555555"/>
        </w:rPr>
        <w:t xml:space="preserve">Nov 2025 –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Technical point of contact for channel partners and resellers across networking and cybersecurity vendor portfolios at one of APAC's largest IT distributors.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Scope and propose solutions based on customer environment assessments and infrastructure requirements.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Prepare technical quotations and work with account managers to align deal scope with commercial targets.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Break down vendor technologies for non-technical buyers in a way that connects to their actual business problems.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Handle multiple partner engagements at once in a distribution environment with tight SLAs.</w:t>
      </w:r>
    </w:p>
    <w:p>
      <w:pPr>
        <w:tabs>
          <w:tab w:val="right" w:pos="9026"/>
        </w:tabs>
        <w:spacing w:after="20" w:before="100"/>
      </w:pPr>
      <w:r>
        <w:rPr>
          <w:rFonts w:ascii="Arial" w:cs="Arial" w:eastAsia="Arial" w:hAnsi="Arial"/>
          <w:b/>
          <w:bCs/>
          <w:color w:val="111111"/>
        </w:rPr>
        <w:t xml:space="preserve">Software Engineer | </w:t>
      </w:r>
      <w:r>
        <w:rPr>
          <w:rFonts w:ascii="Arial" w:cs="Arial" w:eastAsia="Arial" w:hAnsi="Arial"/>
          <w:b/>
          <w:bCs/>
          <w:color w:val="111111"/>
        </w:rPr>
        <w:t xml:space="preserve">Stoneglass Industries, Sydney</w:t>
      </w:r>
      <w:r>
        <w:rPr>
          <w:rFonts w:ascii="Arial" w:cs="Arial" w:eastAsia="Arial" w:hAnsi="Arial"/>
          <w:color w:val="111111"/>
        </w:rPr>
        <w:t xml:space="preserve">	</w:t>
      </w:r>
      <w:r>
        <w:rPr>
          <w:rFonts w:ascii="Arial" w:cs="Arial" w:eastAsia="Arial" w:hAnsi="Arial"/>
          <w:i/>
          <w:iCs/>
          <w:color w:val="555555"/>
        </w:rPr>
        <w:t xml:space="preserve">Feb 2022 – Aug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Built and maintained C#/.NET CAD/CAM desktop applications used daily across dental manufacturing production lines.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Wrote and debugged WPF tools for production workflows over three years.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Automated CNC milling and 3D print job assignment — cut manual processing time by ~60%.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Built a TensorFlow 3D dental alignment model that beat the ICP baseline by ~25%.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Set up CI/CD pipelines through Azure DevOps for the engineering team.</w:t>
      </w:r>
    </w:p>
    <w:p>
      <w:pPr>
        <w:pStyle w:val="Heading2"/>
        <w:spacing w:after="60" w:before="180"/>
      </w:pPr>
      <w:r>
        <w:rPr>
          <w:rFonts w:ascii="Arial" w:cs="Arial" w:eastAsia="Arial" w:hAnsi="Arial"/>
          <w:b/>
          <w:bCs/>
          <w:color w:val="B0461E"/>
          <w:spacing w:val="40"/>
          <w:sz w:val="22"/>
          <w:szCs w:val="22"/>
        </w:rPr>
        <w:t xml:space="preserve">SELECTED PROJECTS</w:t>
      </w:r>
    </w:p>
    <w:p>
      <w:pPr>
        <w:pBdr>
          <w:bottom w:val="single" w:color="DDDDDD" w:sz="6" w:space="1"/>
        </w:pBdr>
        <w:spacing w:after="120" w:before="0"/>
      </w:pPr>
      <w:r>
        <w:rPr>
          <w:rFonts w:ascii="Arial" w:cs="Arial" w:eastAsia="Arial" w:hAnsi="Arial"/>
          <w:color w:val="111111"/>
        </w:rPr>
        <w:t xml:space="preserve"/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11111"/>
        </w:rPr>
        <w:t xml:space="preserve">VAISS Compliance Auditor — </w:t>
      </w:r>
      <w:r>
        <w:rPr>
          <w:rFonts w:ascii="Arial" w:cs="Arial" w:eastAsia="Arial" w:hAnsi="Arial"/>
          <w:color w:val="555555"/>
        </w:rPr>
        <w:t xml:space="preserve">Next.js, TypeScript, Anthropic Claude API, multi-agent orchestration, Vercel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Agentic AI application that audits any AI system against Australia's Voluntary AI Safety Standard and its 10 guardrails in under 60 seconds.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Multi-agent pipeline: risk classifier, guardrail scorer, and three parallel generators producing an AI inventory entry, board memo, and 90-day remediation plan. Streams results in real time.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Conservative scoring calibration so the tool under-claims rather than over-claims — built as an assessment aid for governance leads, with a disclaimer in-product.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Currently porting to AWS as a hands-on cloud learning project. Live at vaiss-auditor.vercel.app.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11111"/>
        </w:rPr>
        <w:t xml:space="preserve">CalcSolve — </w:t>
      </w:r>
      <w:r>
        <w:rPr>
          <w:rFonts w:ascii="Arial" w:cs="Arial" w:eastAsia="Arial" w:hAnsi="Arial"/>
          <w:color w:val="555555"/>
        </w:rPr>
        <w:t xml:space="preserve">Next.js, Supabase, Stripe, Claude API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Production SaaS calculus solver with step-by-step explanations, AI tutor, gamified skill trees, and Stripe billing across free and Pro tiers. Live at calcsolve.app.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11111"/>
        </w:rPr>
        <w:t xml:space="preserve">AI Dental Assistant — </w:t>
      </w:r>
      <w:r>
        <w:rPr>
          <w:rFonts w:ascii="Arial" w:cs="Arial" w:eastAsia="Arial" w:hAnsi="Arial"/>
          <w:color w:val="555555"/>
        </w:rPr>
        <w:t xml:space="preserve">React, Vite, Firebase, OpenAI API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Full-stack AI assistant for the dental vertical with multi-session chat memory, response orchestration, and PDF export. Built directly on the three years of CAD/CAM domain experience from Stoneglass. Live at ai-dental-assistant.vercel.app.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11111"/>
        </w:rPr>
        <w:t xml:space="preserve">Tileverse — </w:t>
      </w:r>
      <w:r>
        <w:rPr>
          <w:rFonts w:ascii="Arial" w:cs="Arial" w:eastAsia="Arial" w:hAnsi="Arial"/>
          <w:color w:val="555555"/>
        </w:rPr>
        <w:t xml:space="preserve">Next.js, Supabase, Stripe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Multi-sided marketplace where users purchase, own, and customise unique coordinates on a shared 1,000,000-tile grid. Built solo end-to-end with payments, anti-abuse, and ongoing customisation flow. Live at tileverses.com.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11111"/>
        </w:rPr>
        <w:t xml:space="preserve">TradieSpark — </w:t>
      </w:r>
      <w:r>
        <w:rPr>
          <w:rFonts w:ascii="Arial" w:cs="Arial" w:eastAsia="Arial" w:hAnsi="Arial"/>
          <w:color w:val="555555"/>
        </w:rPr>
        <w:t xml:space="preserve">WordPress, Claude Code, SEO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Productised web agency for Australian tradespeople — fixed-scope, fixed-price websites. Built and operated solo: brand, site, pricing, onboarding, outbound sales. Live at tradiespark.com.au.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color w:val="111111"/>
        </w:rPr>
        <w:t xml:space="preserve">Also shipped — </w:t>
      </w:r>
      <w:r>
        <w:rPr>
          <w:rFonts w:ascii="Arial" w:cs="Arial" w:eastAsia="Arial" w:hAnsi="Arial"/>
          <w:color w:val="555555"/>
        </w:rPr>
        <w:t xml:space="preserve">FindByType (Next.js quiz platform with affiliate monetisation), Q-Lex (sci-fi cyberpunk novel with 150 AI-generated illustrations, published on Amazon Kindle), Blast Ring (Unity mobile game, Google Play Store)</w:t>
      </w:r>
    </w:p>
    <w:p>
      <w:pPr>
        <w:pStyle w:val="Heading2"/>
        <w:spacing w:after="60" w:before="180"/>
      </w:pPr>
      <w:r>
        <w:rPr>
          <w:rFonts w:ascii="Arial" w:cs="Arial" w:eastAsia="Arial" w:hAnsi="Arial"/>
          <w:b/>
          <w:bCs/>
          <w:color w:val="B0461E"/>
          <w:spacing w:val="40"/>
          <w:sz w:val="22"/>
          <w:szCs w:val="22"/>
        </w:rPr>
        <w:t xml:space="preserve">TECHNICAL SKILLS</w:t>
      </w:r>
    </w:p>
    <w:p>
      <w:pPr>
        <w:pBdr>
          <w:bottom w:val="single" w:color="DDDDDD" w:sz="6" w:space="1"/>
        </w:pBdr>
        <w:spacing w:after="120" w:before="0"/>
      </w:pPr>
      <w:r>
        <w:rPr>
          <w:rFonts w:ascii="Arial" w:cs="Arial" w:eastAsia="Arial" w:hAnsi="Arial"/>
          <w:color w:val="111111"/>
        </w:rPr>
        <w:t xml:space="preserve"/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Languages: </w:t>
      </w:r>
      <w:r>
        <w:rPr>
          <w:rFonts w:ascii="Arial" w:cs="Arial" w:eastAsia="Arial" w:hAnsi="Arial"/>
          <w:color w:val="111111"/>
        </w:rPr>
        <w:t xml:space="preserve">C#, Python, JavaScript, TypeScript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Frameworks: </w:t>
      </w:r>
      <w:r>
        <w:rPr>
          <w:rFonts w:ascii="Arial" w:cs="Arial" w:eastAsia="Arial" w:hAnsi="Arial"/>
          <w:color w:val="111111"/>
        </w:rPr>
        <w:t xml:space="preserve">.NET, WPF, React, Next.js, TailwindCSS, Node.js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AI / ML: </w:t>
      </w:r>
      <w:r>
        <w:rPr>
          <w:rFonts w:ascii="Arial" w:cs="Arial" w:eastAsia="Arial" w:hAnsi="Arial"/>
          <w:color w:val="111111"/>
        </w:rPr>
        <w:t xml:space="preserve">Anthropic Claude API, OpenAI API, Claude Code, TensorFlow, prompt engineering, RAG fundamentals, agentic system design (multi-agent orchestration, tool use, streaming interfaces)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Cloud &amp; DevOps: </w:t>
      </w:r>
      <w:r>
        <w:rPr>
          <w:rFonts w:ascii="Arial" w:cs="Arial" w:eastAsia="Arial" w:hAnsi="Arial"/>
          <w:color w:val="111111"/>
        </w:rPr>
        <w:t xml:space="preserve">Azure (hands-on, DevOps CI/CD), Vercel (production), Firebase, Supabase. AWS &amp; GCP — academic, with the VAISS AWS deployment in flight as a hands-on learning project. CI/CD via Azure DevOps and GitHub Actions. Docker basics.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Databases: </w:t>
      </w:r>
      <w:r>
        <w:rPr>
          <w:rFonts w:ascii="Arial" w:cs="Arial" w:eastAsia="Arial" w:hAnsi="Arial"/>
          <w:color w:val="111111"/>
        </w:rPr>
        <w:t xml:space="preserve">PostgreSQL (Supabase), MySQL, Firestore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Payments &amp; commerce: </w:t>
      </w:r>
      <w:r>
        <w:rPr>
          <w:rFonts w:ascii="Arial" w:cs="Arial" w:eastAsia="Arial" w:hAnsi="Arial"/>
          <w:color w:val="111111"/>
        </w:rPr>
        <w:t xml:space="preserve">Stripe integration, Amazon Associates, affiliate systems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Web &amp; CMS: </w:t>
      </w:r>
      <w:r>
        <w:rPr>
          <w:rFonts w:ascii="Arial" w:cs="Arial" w:eastAsia="Arial" w:hAnsi="Arial"/>
          <w:color w:val="111111"/>
        </w:rPr>
        <w:t xml:space="preserve">WordPress, SEO, Google Search Console, domain management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Other: </w:t>
      </w:r>
      <w:r>
        <w:rPr>
          <w:rFonts w:ascii="Arial" w:cs="Arial" w:eastAsia="Arial" w:hAnsi="Arial"/>
          <w:color w:val="111111"/>
        </w:rPr>
        <w:t xml:space="preserve">REST APIs, system design, technical presales &amp; solution scoping, AI governance (Australia's Voluntary AI Safety Standard), stakeholder communication</w:t>
      </w:r>
    </w:p>
    <w:p>
      <w:pPr>
        <w:pStyle w:val="Heading2"/>
        <w:spacing w:after="60" w:before="180"/>
      </w:pPr>
      <w:r>
        <w:rPr>
          <w:rFonts w:ascii="Arial" w:cs="Arial" w:eastAsia="Arial" w:hAnsi="Arial"/>
          <w:b/>
          <w:bCs/>
          <w:color w:val="B0461E"/>
          <w:spacing w:val="40"/>
          <w:sz w:val="22"/>
          <w:szCs w:val="22"/>
        </w:rPr>
        <w:t xml:space="preserve">EDUCATION</w:t>
      </w:r>
    </w:p>
    <w:p>
      <w:pPr>
        <w:pBdr>
          <w:bottom w:val="single" w:color="DDDDDD" w:sz="6" w:space="1"/>
        </w:pBdr>
        <w:spacing w:after="120" w:before="0"/>
      </w:pPr>
      <w:r>
        <w:rPr>
          <w:rFonts w:ascii="Arial" w:cs="Arial" w:eastAsia="Arial" w:hAnsi="Arial"/>
          <w:color w:val="111111"/>
        </w:rPr>
        <w:t xml:space="preserve"/>
      </w:r>
    </w:p>
    <w:p>
      <w:pPr>
        <w:tabs>
          <w:tab w:val="right" w:pos="9026"/>
        </w:tabs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Master of Engineering</w:t>
      </w:r>
      <w:r>
        <w:rPr>
          <w:rFonts w:ascii="Arial" w:cs="Arial" w:eastAsia="Arial" w:hAnsi="Arial"/>
          <w:color w:val="111111"/>
        </w:rPr>
        <w:t xml:space="preserve"> | Torrens University, Australia</w:t>
      </w:r>
      <w:r>
        <w:rPr>
          <w:rFonts w:ascii="Arial" w:cs="Arial" w:eastAsia="Arial" w:hAnsi="Arial"/>
          <w:color w:val="111111"/>
        </w:rPr>
        <w:t xml:space="preserve">	</w:t>
      </w:r>
      <w:r>
        <w:rPr>
          <w:rFonts w:ascii="Arial" w:cs="Arial" w:eastAsia="Arial" w:hAnsi="Arial"/>
          <w:i/>
          <w:iCs/>
          <w:color w:val="555555"/>
        </w:rPr>
        <w:t xml:space="preserve">2020 – 2021</w:t>
      </w:r>
    </w:p>
    <w:p>
      <w:pPr>
        <w:tabs>
          <w:tab w:val="right" w:pos="9026"/>
        </w:tabs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Master of Computer Science</w:t>
      </w:r>
      <w:r>
        <w:rPr>
          <w:rFonts w:ascii="Arial" w:cs="Arial" w:eastAsia="Arial" w:hAnsi="Arial"/>
          <w:color w:val="111111"/>
        </w:rPr>
        <w:t xml:space="preserve"> | Lebanese International University</w:t>
      </w:r>
      <w:r>
        <w:rPr>
          <w:rFonts w:ascii="Arial" w:cs="Arial" w:eastAsia="Arial" w:hAnsi="Arial"/>
          <w:color w:val="111111"/>
        </w:rPr>
        <w:t xml:space="preserve">	</w:t>
      </w:r>
      <w:r>
        <w:rPr>
          <w:rFonts w:ascii="Arial" w:cs="Arial" w:eastAsia="Arial" w:hAnsi="Arial"/>
          <w:i/>
          <w:iCs/>
          <w:color w:val="555555"/>
        </w:rPr>
        <w:t xml:space="preserve">2019 – 2020</w:t>
      </w:r>
    </w:p>
    <w:p>
      <w:pPr>
        <w:tabs>
          <w:tab w:val="right" w:pos="9026"/>
        </w:tabs>
        <w:spacing w:after="40"/>
      </w:pPr>
      <w:r>
        <w:rPr>
          <w:rFonts w:ascii="Arial" w:cs="Arial" w:eastAsia="Arial" w:hAnsi="Arial"/>
          <w:b/>
          <w:bCs/>
          <w:color w:val="111111"/>
        </w:rPr>
        <w:t xml:space="preserve">BSc in Engineering</w:t>
      </w:r>
      <w:r>
        <w:rPr>
          <w:rFonts w:ascii="Arial" w:cs="Arial" w:eastAsia="Arial" w:hAnsi="Arial"/>
          <w:color w:val="111111"/>
        </w:rPr>
        <w:t xml:space="preserve"> | Lebanese International University</w:t>
      </w:r>
      <w:r>
        <w:rPr>
          <w:rFonts w:ascii="Arial" w:cs="Arial" w:eastAsia="Arial" w:hAnsi="Arial"/>
          <w:color w:val="111111"/>
        </w:rPr>
        <w:t xml:space="preserve">	</w:t>
      </w:r>
      <w:r>
        <w:rPr>
          <w:rFonts w:ascii="Arial" w:cs="Arial" w:eastAsia="Arial" w:hAnsi="Arial"/>
          <w:i/>
          <w:iCs/>
          <w:color w:val="555555"/>
        </w:rPr>
        <w:t xml:space="preserve">2016 – 2019</w:t>
      </w:r>
    </w:p>
    <w:p>
      <w:pPr>
        <w:pStyle w:val="Heading2"/>
        <w:spacing w:after="60" w:before="180"/>
      </w:pPr>
      <w:r>
        <w:rPr>
          <w:rFonts w:ascii="Arial" w:cs="Arial" w:eastAsia="Arial" w:hAnsi="Arial"/>
          <w:b/>
          <w:bCs/>
          <w:color w:val="B0461E"/>
          <w:spacing w:val="40"/>
          <w:sz w:val="22"/>
          <w:szCs w:val="22"/>
        </w:rPr>
        <w:t xml:space="preserve">CERTIFICATIONS &amp; CONTINUED LEARNING</w:t>
      </w:r>
    </w:p>
    <w:p>
      <w:pPr>
        <w:pBdr>
          <w:bottom w:val="single" w:color="DDDDDD" w:sz="6" w:space="1"/>
        </w:pBdr>
        <w:spacing w:after="120" w:before="0"/>
      </w:pPr>
      <w:r>
        <w:rPr>
          <w:rFonts w:ascii="Arial" w:cs="Arial" w:eastAsia="Arial" w:hAnsi="Arial"/>
          <w:color w:val="111111"/>
        </w:rP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Anthropic Academy — AI Fluency · Building with the Claude API (certified)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</w:rPr>
        <w:t xml:space="preserve">AWS AI Practitioner &amp; Solutions Architect Associate — actively studying</w:t>
      </w:r>
    </w:p>
    <w:p>
      <w:pPr>
        <w:pStyle w:val="Heading2"/>
        <w:spacing w:after="60" w:before="180"/>
      </w:pPr>
      <w:r>
        <w:rPr>
          <w:rFonts w:ascii="Arial" w:cs="Arial" w:eastAsia="Arial" w:hAnsi="Arial"/>
          <w:b/>
          <w:bCs/>
          <w:color w:val="B0461E"/>
          <w:spacing w:val="40"/>
          <w:sz w:val="22"/>
          <w:szCs w:val="22"/>
        </w:rPr>
        <w:t xml:space="preserve">LANGUAGES</w:t>
      </w:r>
    </w:p>
    <w:p>
      <w:pPr>
        <w:pBdr>
          <w:bottom w:val="single" w:color="DDDDDD" w:sz="6" w:space="1"/>
        </w:pBdr>
        <w:spacing w:after="120" w:before="0"/>
      </w:pPr>
      <w:r>
        <w:rPr>
          <w:rFonts w:ascii="Arial" w:cs="Arial" w:eastAsia="Arial" w:hAnsi="Arial"/>
          <w:color w:val="111111"/>
        </w:rPr>
        <w:t xml:space="preserve"/>
      </w:r>
    </w:p>
    <w:p>
      <w:pPr>
        <w:spacing w:after="60"/>
      </w:pPr>
      <w:r>
        <w:rPr>
          <w:rFonts w:ascii="Arial" w:cs="Arial" w:eastAsia="Arial" w:hAnsi="Arial"/>
          <w:color w:val="111111"/>
        </w:rPr>
        <w:t xml:space="preserve">English (fluent) · Arabic (fluent)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60" w:before="180"/>
      <w:outlineLvl w:val="1"/>
    </w:pPr>
    <w:rPr>
      <w:rFonts w:ascii="Arial" w:cs="Arial" w:eastAsia="Arial" w:hAnsi="Arial"/>
      <w:b/>
      <w:bCs/>
      <w:color w:val="B0461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37lg4yj1yphxakoszus4" Type="http://schemas.openxmlformats.org/officeDocument/2006/relationships/hyperlink" Target="mailto:gabyzaynoun6@gmail.com" TargetMode="External"/><Relationship Id="rIdsiig2nfpzvwn1fbchsid-" Type="http://schemas.openxmlformats.org/officeDocument/2006/relationships/hyperlink" Target="https://www.linkedin.com/in/gaby-zaynoun-a453631bb/" TargetMode="External"/><Relationship Id="rIdzyk6bvfqp4lkm3hezmgtl" Type="http://schemas.openxmlformats.org/officeDocument/2006/relationships/hyperlink" Target="https://github.com/gabyzaynoun" TargetMode="External"/><Relationship Id="rIdyd764aj7hrmwi4ucs3nyg" Type="http://schemas.openxmlformats.org/officeDocument/2006/relationships/hyperlink" Target="https://gabyzportfolio.vercel.app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2026-05-19T13:36:36.544Z</dcterms:created>
  <dcterms:modified xsi:type="dcterms:W3CDTF">2026-05-19T13:36:36.544Z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